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Jessica Frate</w:t>
        <w:tab/>
        <w:tab/>
        <w:tab/>
        <w:tab/>
        <w:tab/>
        <w:tab/>
      </w: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4, October 2015</w:t>
      </w: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EDC 102</w:t>
      </w: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Chapter 2&amp;3 reflection</w:t>
      </w:r>
    </w:p>
    <w:p>
      <w:pPr>
        <w:pStyle w:val="Body"/>
        <w:spacing w:line="480" w:lineRule="auto"/>
        <w:rPr>
          <w:rFonts w:ascii="Times New Roman" w:cs="Times New Roman" w:hAnsi="Times New Roman" w:eastAsia="Times New Roman"/>
          <w:sz w:val="24"/>
          <w:szCs w:val="24"/>
        </w:rPr>
      </w:pPr>
    </w:p>
    <w:p>
      <w:pPr>
        <w:pStyle w:val="Body"/>
        <w:spacing w:line="480" w:lineRule="auto"/>
        <w:rPr>
          <w:rFonts w:ascii="Times New Roman" w:cs="Times New Roman" w:hAnsi="Times New Roman" w:eastAsia="Times New Roman"/>
          <w:sz w:val="24"/>
          <w:szCs w:val="24"/>
        </w:rPr>
      </w:pP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 xml:space="preserve">In chapter 2 of </w:t>
      </w:r>
      <w:r>
        <w:rPr>
          <w:rFonts w:ascii="Times New Roman"/>
          <w:b w:val="1"/>
          <w:bCs w:val="1"/>
          <w:i w:val="1"/>
          <w:iCs w:val="1"/>
          <w:sz w:val="24"/>
          <w:szCs w:val="24"/>
          <w:rtl w:val="0"/>
          <w:lang w:val="en-US"/>
        </w:rPr>
        <w:t xml:space="preserve">Foundations of American Education, </w:t>
      </w:r>
      <w:r>
        <w:rPr>
          <w:rFonts w:ascii="Times New Roman"/>
          <w:sz w:val="24"/>
          <w:szCs w:val="24"/>
          <w:rtl w:val="0"/>
          <w:lang w:val="en-US"/>
        </w:rPr>
        <w:t xml:space="preserve">it talked about a lot of things about education that I was unaware of. One example is how that even in todays date, people of different race, or religion are being neglected and not given the right to fair education. A major thing that surprised me, was that in this group of people being denied their education rights, were women. Being a women, it is unfair that just because of gender, we cannot get the same </w:t>
      </w:r>
      <w:r>
        <w:rPr>
          <w:rFonts w:ascii="Times New Roman"/>
          <w:sz w:val="24"/>
          <w:szCs w:val="24"/>
          <w:rtl w:val="0"/>
          <w:lang w:val="en-US"/>
        </w:rPr>
        <w:t>opportunities</w:t>
      </w:r>
      <w:r>
        <w:rPr>
          <w:rFonts w:ascii="Times New Roman"/>
          <w:sz w:val="24"/>
          <w:szCs w:val="24"/>
          <w:rtl w:val="0"/>
          <w:lang w:val="en-US"/>
        </w:rPr>
        <w:t xml:space="preserve"> that men may get. Through all the fights for fair rights for women in the 1900s, this is a disgrace that women are still being treated as </w:t>
      </w:r>
      <w:r>
        <w:rPr>
          <w:rFonts w:hAnsi="Times New Roman" w:hint="default"/>
          <w:sz w:val="24"/>
          <w:szCs w:val="24"/>
          <w:rtl w:val="0"/>
          <w:lang w:val="en-US"/>
        </w:rPr>
        <w:t>“</w:t>
      </w:r>
      <w:r>
        <w:rPr>
          <w:rFonts w:ascii="Times New Roman"/>
          <w:sz w:val="24"/>
          <w:szCs w:val="24"/>
          <w:rtl w:val="0"/>
          <w:lang w:val="en-US"/>
        </w:rPr>
        <w:t>less</w:t>
      </w:r>
      <w:r>
        <w:rPr>
          <w:rFonts w:hAnsi="Times New Roman" w:hint="default"/>
          <w:sz w:val="24"/>
          <w:szCs w:val="24"/>
          <w:rtl w:val="0"/>
          <w:lang w:val="en-US"/>
        </w:rPr>
        <w:t>”</w:t>
      </w:r>
      <w:r>
        <w:rPr>
          <w:rFonts w:ascii="Times New Roman"/>
          <w:sz w:val="24"/>
          <w:szCs w:val="24"/>
          <w:rtl w:val="0"/>
          <w:lang w:val="en-US"/>
        </w:rPr>
        <w:t xml:space="preserve">. Another thing that surprised me was that  the Catholic church had to do a lot with how education began and how much is still </w:t>
      </w:r>
      <w:r>
        <w:rPr>
          <w:rFonts w:ascii="Times New Roman"/>
          <w:sz w:val="24"/>
          <w:szCs w:val="24"/>
          <w:rtl w:val="0"/>
          <w:lang w:val="en-US"/>
        </w:rPr>
        <w:t>incorporated</w:t>
      </w:r>
      <w:r>
        <w:rPr>
          <w:rFonts w:ascii="Times New Roman"/>
          <w:sz w:val="24"/>
          <w:szCs w:val="24"/>
          <w:rtl w:val="0"/>
          <w:lang w:val="en-US"/>
        </w:rPr>
        <w:t xml:space="preserve"> in the way we learn today. Back in the renaissance, when this ultimately started, It made me wonder what if i lived during that time, would I get the same education as I am today? Because I am a women would I be denied? It makes me think a lot how times have changed for the better, but also how some things have not changed. </w:t>
      </w:r>
    </w:p>
    <w:p>
      <w:pPr>
        <w:pStyle w:val="Body"/>
        <w:spacing w:line="480" w:lineRule="auto"/>
      </w:pPr>
      <w:r>
        <w:rPr>
          <w:rFonts w:ascii="Times New Roman" w:cs="Times New Roman" w:hAnsi="Times New Roman" w:eastAsia="Times New Roman"/>
          <w:sz w:val="24"/>
          <w:szCs w:val="24"/>
          <w:rtl w:val="0"/>
        </w:rPr>
        <w:tab/>
        <w:t xml:space="preserve">In chapter 3, it talked a lot about teacher and kids attending school. I find it amazing that each year, more and more kids are attending school, but it also makes the need for teachers to also be increasing. In my opinion, i have always been interested in teaching at the elementary level and it makes me happy to see that kids today are getting the opportunities to learn from people who are genuinely involved in their lives. Another thing that jumped out to me was how teachers have to be tested for teaching. This does not make sense to me because it all depends on how the kids do. You could be teaching to your fullest potential, and one kid could be fooling around and not paying attention and it will bring you down when you are evaluated on how the kids are doing.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